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835" w14:textId="5F7BA2B7" w:rsidR="00783A81" w:rsidRPr="00783A81" w:rsidRDefault="00783A81" w:rsidP="00783A81">
      <w:pPr>
        <w:pStyle w:val="berschrift1"/>
      </w:pPr>
      <w:bookmarkStart w:id="0" w:name="_Hlk205465288"/>
      <w:r w:rsidRPr="00783A81">
        <w:t>Transcript: "</w:t>
      </w:r>
      <w:r w:rsidRPr="00783A81">
        <w:t xml:space="preserve"> </w:t>
      </w:r>
      <w:r w:rsidRPr="00783A81">
        <w:t>Using AI responsibly</w:t>
      </w:r>
      <w:r w:rsidRPr="00783A81">
        <w:t>”</w:t>
      </w:r>
    </w:p>
    <w:bookmarkEnd w:id="0"/>
    <w:p w14:paraId="4F0C08C3" w14:textId="77777777" w:rsidR="00783A81" w:rsidRPr="00783A81" w:rsidRDefault="00783A81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D92C1E0" w14:textId="40992ACE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i/>
          <w:kern w:val="0"/>
          <w:lang w:val="en-US"/>
        </w:rPr>
        <w:t>[Text appears that reads: “Using AI responsibly: Best practices.”]</w:t>
      </w:r>
    </w:p>
    <w:p w14:paraId="52246526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5949342D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Then, photos appear of a man using a tablet, a woman scrolling on a phone, and a couple looking at a laptop.</w:t>
      </w:r>
    </w:p>
    <w:p w14:paraId="6863863A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D213DC7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As AI becomes more integrated into our lives, it's important to ask how can we ensure it's used responsibly? Let's explore.</w:t>
      </w:r>
    </w:p>
    <w:p w14:paraId="0F4BEBEA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EA623B5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laptop appears.</w:t>
      </w:r>
    </w:p>
    <w:p w14:paraId="76B4BD54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ED032FC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Understanding AI is the first step.</w:t>
      </w:r>
    </w:p>
    <w:p w14:paraId="64409D93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DE9FACE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i/>
          <w:kern w:val="0"/>
          <w:lang w:val="en-US"/>
        </w:rPr>
        <w:t>[A text bubble reading: “Buzzword” emerges from it.]</w:t>
      </w:r>
    </w:p>
    <w:p w14:paraId="3447619E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3178A764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The monitor displays a hammer, nails and a wrench.</w:t>
      </w:r>
    </w:p>
    <w:p w14:paraId="7CBA7B9E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92569DE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It's not just a buzzword, it's a tool with broad capabilities and understanding the basics is important.</w:t>
      </w:r>
    </w:p>
    <w:p w14:paraId="4B5B1ABA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11D2A70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man uses a cell phone.</w:t>
      </w:r>
    </w:p>
    <w:p w14:paraId="56F1CE7F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58BC6BE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Staying informed about the latest advancements and ethical discussions in AI is essential.</w:t>
      </w:r>
    </w:p>
    <w:p w14:paraId="2E54157B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AC8DAD6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The photos reappear of the man using a tablet, the woman scrolling on a phone, and the couple looking at a laptop. A stack of reference books appears.</w:t>
      </w:r>
    </w:p>
    <w:p w14:paraId="368024B3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D0CC2AA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This knowledge is key to leveraging AI responsibly. AI, like us, can have blind spots. It can reflect societal biases present in the data it learns from.</w:t>
      </w:r>
    </w:p>
    <w:p w14:paraId="1D94D338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177CEB4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hand reaches into a box to pick up a lightbulb.</w:t>
      </w:r>
    </w:p>
    <w:p w14:paraId="1C41B48C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FB81ABB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By actively seeking unbiased information and understanding how AI uses data, navigating these blind spots becomes easier.</w:t>
      </w:r>
    </w:p>
    <w:p w14:paraId="74E6306D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DDCC427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magnifying glass inspects a book.</w:t>
      </w:r>
    </w:p>
    <w:p w14:paraId="595DDE10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011CFA1C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This approach can also help reduce machine learning bias.</w:t>
      </w:r>
    </w:p>
    <w:p w14:paraId="4FB3C609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EC11426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Safety always comes first.</w:t>
      </w:r>
    </w:p>
    <w:p w14:paraId="102EC2AF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CEF74FC" w14:textId="77777777" w:rsidR="007834CA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lastRenderedPageBreak/>
        <w:t>A padlock appears next to a sign that reads</w:t>
      </w:r>
      <w:r w:rsidR="007834CA" w:rsidRPr="00783A81">
        <w:rPr>
          <w:rFonts w:ascii="Calibri Light" w:hAnsi="Calibri Light" w:cs="Calibri Light"/>
          <w:kern w:val="0"/>
          <w:lang w:val="en-US"/>
        </w:rPr>
        <w:t>:</w:t>
      </w:r>
      <w:r w:rsidRPr="00783A81">
        <w:rPr>
          <w:rFonts w:ascii="Calibri Light" w:hAnsi="Calibri Light" w:cs="Calibri Light"/>
          <w:kern w:val="0"/>
          <w:lang w:val="en-US"/>
        </w:rPr>
        <w:t xml:space="preserve"> 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[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“</w:t>
      </w:r>
      <w:r w:rsidRPr="00783A81">
        <w:rPr>
          <w:rFonts w:ascii="Calibri Light" w:hAnsi="Calibri Light" w:cs="Calibri Light"/>
          <w:i/>
          <w:kern w:val="0"/>
          <w:lang w:val="en-US"/>
        </w:rPr>
        <w:t>Safety First.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”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]</w:t>
      </w:r>
      <w:r w:rsidRPr="00783A81">
        <w:rPr>
          <w:rFonts w:ascii="Calibri Light" w:hAnsi="Calibri Light" w:cs="Calibri Light"/>
          <w:kern w:val="0"/>
          <w:lang w:val="en-US"/>
        </w:rPr>
        <w:t xml:space="preserve"> </w:t>
      </w:r>
    </w:p>
    <w:p w14:paraId="3967D757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Icons revolve around the sign displaying a cloud, an eye, an arrow and a bug.</w:t>
      </w:r>
    </w:p>
    <w:p w14:paraId="5FBCFEBE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085AC91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Your data is precious and you should know how it's used by AI systems.</w:t>
      </w:r>
    </w:p>
    <w:p w14:paraId="533A25F2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8CE84B6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padlock appears on top of a file folder.</w:t>
      </w:r>
    </w:p>
    <w:p w14:paraId="25C6251E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3D8AB210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Choose services that value user privacy. The best AI systems prioritize security and transparency.</w:t>
      </w:r>
    </w:p>
    <w:p w14:paraId="0CDDD234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4D5C5D2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staircase appears. Then, a lock box is locked with a padlock and chain. Three additional padlocks appear alongside it.</w:t>
      </w:r>
    </w:p>
    <w:p w14:paraId="0812D439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5643465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Microsoft takes extra measures to ensure your data is secure and protected.</w:t>
      </w:r>
    </w:p>
    <w:p w14:paraId="003AEE8C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FDE1AE4" w14:textId="77777777" w:rsidR="00B91F3F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 xml:space="preserve">The logo for Copilot appears. </w:t>
      </w:r>
      <w:r w:rsidR="00B91F3F" w:rsidRPr="00783A81">
        <w:rPr>
          <w:rFonts w:ascii="Calibri Light" w:hAnsi="Calibri Light" w:cs="Calibri Light"/>
          <w:kern w:val="0"/>
          <w:lang w:val="en-US"/>
        </w:rPr>
        <w:t xml:space="preserve">Text balloons reading </w:t>
      </w:r>
      <w:r w:rsidR="007834CA" w:rsidRPr="00783A81">
        <w:rPr>
          <w:rFonts w:ascii="Calibri Light" w:hAnsi="Calibri Light" w:cs="Calibri Light"/>
          <w:kern w:val="0"/>
          <w:lang w:val="en-US"/>
        </w:rPr>
        <w:t>“</w:t>
      </w:r>
      <w:r w:rsidR="00B91F3F" w:rsidRPr="00783A81">
        <w:rPr>
          <w:rFonts w:ascii="Calibri Light" w:hAnsi="Calibri Light" w:cs="Calibri Light"/>
          <w:kern w:val="0"/>
          <w:lang w:val="en-US"/>
        </w:rPr>
        <w:t>A, B, C</w:t>
      </w:r>
      <w:r w:rsidR="007834CA" w:rsidRPr="00783A81">
        <w:rPr>
          <w:rFonts w:ascii="Calibri Light" w:hAnsi="Calibri Light" w:cs="Calibri Light"/>
          <w:kern w:val="0"/>
          <w:lang w:val="en-US"/>
        </w:rPr>
        <w:t>”</w:t>
      </w:r>
      <w:r w:rsidRPr="00783A81">
        <w:rPr>
          <w:rFonts w:ascii="Calibri Light" w:hAnsi="Calibri Light" w:cs="Calibri Light"/>
          <w:kern w:val="0"/>
          <w:lang w:val="en-US"/>
        </w:rPr>
        <w:t xml:space="preserve"> emerge from it. </w:t>
      </w:r>
      <w:r w:rsidR="00B91F3F" w:rsidRPr="00783A81">
        <w:rPr>
          <w:rFonts w:ascii="Calibri Light" w:hAnsi="Calibri Light" w:cs="Calibri Light"/>
          <w:kern w:val="0"/>
          <w:lang w:val="en-US"/>
        </w:rPr>
        <w:t>A green recycling bin appears.</w:t>
      </w:r>
    </w:p>
    <w:p w14:paraId="36BA9936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F948290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For example, at the end of a chat session in Copilot, prompts and responses are discarded.</w:t>
      </w:r>
    </w:p>
    <w:p w14:paraId="6F618EE6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CB3FD6D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Your organization's data is also not shared with third parties without your permission.</w:t>
      </w:r>
    </w:p>
    <w:p w14:paraId="700DF96A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32647E6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padlock appears on a smart phone screen. Three user profile icons are connected to the phone by dotted lines. Buttons appear below labeled</w:t>
      </w:r>
      <w:r w:rsidR="007834CA" w:rsidRPr="00783A81">
        <w:rPr>
          <w:rFonts w:ascii="Calibri Light" w:hAnsi="Calibri Light" w:cs="Calibri Light"/>
          <w:kern w:val="0"/>
          <w:lang w:val="en-US"/>
        </w:rPr>
        <w:t>:</w:t>
      </w:r>
      <w:r w:rsidR="00033C87" w:rsidRPr="00783A81">
        <w:rPr>
          <w:rFonts w:ascii="Calibri Light" w:hAnsi="Calibri Light" w:cs="Calibri Light"/>
          <w:kern w:val="0"/>
          <w:lang w:val="en-US"/>
        </w:rPr>
        <w:t xml:space="preserve"> 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[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“</w:t>
      </w:r>
      <w:r w:rsidRPr="00783A81">
        <w:rPr>
          <w:rFonts w:ascii="Calibri Light" w:hAnsi="Calibri Light" w:cs="Calibri Light"/>
          <w:i/>
          <w:kern w:val="0"/>
          <w:lang w:val="en-US"/>
        </w:rPr>
        <w:t>Accept and Reject.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”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]</w:t>
      </w:r>
    </w:p>
    <w:p w14:paraId="4EA12E14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87181D8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After all, your personal data should remain personal.</w:t>
      </w:r>
    </w:p>
    <w:p w14:paraId="558F075F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B1AA16C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i/>
          <w:kern w:val="0"/>
          <w:lang w:val="en-US"/>
        </w:rPr>
        <w:t>[A search bar reads: “Two people shaking hands.”]</w:t>
      </w:r>
    </w:p>
    <w:p w14:paraId="77AFAB3C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29491881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When it comes to AI generated content, it's essential not to accept it at face value.</w:t>
      </w:r>
    </w:p>
    <w:p w14:paraId="743DE281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527604F" w14:textId="77777777" w:rsidR="007834CA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An image of two hands shaking appears. One of the hands has several ex</w:t>
      </w:r>
      <w:r w:rsidR="00033C87" w:rsidRPr="00783A81">
        <w:rPr>
          <w:rFonts w:ascii="Calibri Light" w:hAnsi="Calibri Light" w:cs="Calibri Light"/>
          <w:kern w:val="0"/>
          <w:lang w:val="en-US"/>
        </w:rPr>
        <w:t>tra fingers and an extra thumb.</w:t>
      </w:r>
    </w:p>
    <w:p w14:paraId="52A66A79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54F9180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Always make a point to cross verify information from a variety of sources and engage your critical thinking skills.</w:t>
      </w:r>
    </w:p>
    <w:p w14:paraId="688DCAC4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22A8B74B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i/>
          <w:kern w:val="0"/>
          <w:lang w:val="en-US"/>
        </w:rPr>
        <w:t>[Text appears that reads: “Critical thinking skills.”]</w:t>
      </w:r>
    </w:p>
    <w:p w14:paraId="3D8C75EA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5094584A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The extra fingers disappear.</w:t>
      </w:r>
    </w:p>
    <w:p w14:paraId="660BF742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41979C9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Critical thinking can help evaluate and refine AI generated content.</w:t>
      </w:r>
    </w:p>
    <w:p w14:paraId="106219EB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E8916A1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laptop appears. Next to it, text boxes appear that read</w:t>
      </w:r>
      <w:r w:rsidR="007834CA" w:rsidRPr="00783A81">
        <w:rPr>
          <w:rFonts w:ascii="Calibri Light" w:hAnsi="Calibri Light" w:cs="Calibri Light"/>
          <w:kern w:val="0"/>
          <w:lang w:val="en-US"/>
        </w:rPr>
        <w:t>:</w:t>
      </w:r>
      <w:r w:rsidRPr="00783A81">
        <w:rPr>
          <w:rFonts w:ascii="Calibri Light" w:hAnsi="Calibri Light" w:cs="Calibri Light"/>
          <w:kern w:val="0"/>
          <w:lang w:val="en-US"/>
        </w:rPr>
        <w:t xml:space="preserve"> 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[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“V</w:t>
      </w:r>
      <w:r w:rsidRPr="00783A81">
        <w:rPr>
          <w:rFonts w:ascii="Calibri Light" w:hAnsi="Calibri Light" w:cs="Calibri Light"/>
          <w:i/>
          <w:kern w:val="0"/>
          <w:lang w:val="en-US"/>
        </w:rPr>
        <w:t>erify the facts and sources. Understanding the contents, goals and target audience. Considering a range of viewpoints.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”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]</w:t>
      </w:r>
    </w:p>
    <w:p w14:paraId="0C35D231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7CD6205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You can do this by verifying facts and sources, understanding the content's goals and target audience, and considering a range of viewpoints.</w:t>
      </w:r>
    </w:p>
    <w:p w14:paraId="6D36007A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BBD3E08" w14:textId="77777777" w:rsidR="00B91F3F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i/>
          <w:kern w:val="0"/>
          <w:lang w:val="en-US"/>
        </w:rPr>
        <w:t>[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>A window appears that reads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: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“Fi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>ve steps, tool safety. Guideline one, guideline two, guideline three, guideline four, guideline five.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”</w:t>
      </w:r>
      <w:r w:rsidRPr="00783A81">
        <w:rPr>
          <w:rFonts w:ascii="Calibri Light" w:hAnsi="Calibri Light" w:cs="Calibri Light"/>
          <w:i/>
          <w:kern w:val="0"/>
          <w:lang w:val="en-US"/>
        </w:rPr>
        <w:t>]</w:t>
      </w:r>
    </w:p>
    <w:p w14:paraId="3601A088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7786342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It's also important to ensure that the AI tool or service you're utilizing has clear policies and guidelines for secure usage. After all, a well-informed user is the best defense against misinformation.</w:t>
      </w:r>
    </w:p>
    <w:p w14:paraId="6084E3B8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520F6B6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Flowers bloom through cracks in pavement.</w:t>
      </w:r>
    </w:p>
    <w:p w14:paraId="3CA5A166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92D9481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AI can be a force for good. It can aid us in health care, education, and even environmental conservation.</w:t>
      </w:r>
    </w:p>
    <w:p w14:paraId="24A6F986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4BF494B" w14:textId="77777777" w:rsidR="00033C87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The Microsoft logo appears over the phrase</w:t>
      </w:r>
      <w:r w:rsidR="007834CA" w:rsidRPr="00783A81">
        <w:rPr>
          <w:rFonts w:ascii="Calibri Light" w:hAnsi="Calibri Light" w:cs="Calibri Light"/>
          <w:kern w:val="0"/>
          <w:lang w:val="en-US"/>
        </w:rPr>
        <w:t>:</w:t>
      </w:r>
      <w:r w:rsidRPr="00783A81">
        <w:rPr>
          <w:rFonts w:ascii="Calibri Light" w:hAnsi="Calibri Light" w:cs="Calibri Light"/>
          <w:kern w:val="0"/>
          <w:lang w:val="en-US"/>
        </w:rPr>
        <w:t xml:space="preserve"> 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[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“</w:t>
      </w:r>
      <w:r w:rsidRPr="00783A81">
        <w:rPr>
          <w:rFonts w:ascii="Calibri Light" w:hAnsi="Calibri Light" w:cs="Calibri Light"/>
          <w:i/>
          <w:kern w:val="0"/>
          <w:lang w:val="en-US"/>
        </w:rPr>
        <w:t xml:space="preserve">AI for </w:t>
      </w:r>
      <w:r w:rsidR="00AB1294" w:rsidRPr="00783A81">
        <w:rPr>
          <w:rFonts w:ascii="Calibri Light" w:hAnsi="Calibri Light" w:cs="Calibri Light"/>
          <w:i/>
          <w:kern w:val="0"/>
          <w:lang w:val="en-US"/>
        </w:rPr>
        <w:t>G</w:t>
      </w:r>
      <w:r w:rsidRPr="00783A81">
        <w:rPr>
          <w:rFonts w:ascii="Calibri Light" w:hAnsi="Calibri Light" w:cs="Calibri Light"/>
          <w:i/>
          <w:kern w:val="0"/>
          <w:lang w:val="en-US"/>
        </w:rPr>
        <w:t>ood.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”</w:t>
      </w:r>
      <w:r w:rsidR="00033C87" w:rsidRPr="00783A81">
        <w:rPr>
          <w:rFonts w:ascii="Calibri Light" w:hAnsi="Calibri Light" w:cs="Calibri Light"/>
          <w:i/>
          <w:kern w:val="0"/>
          <w:lang w:val="en-US"/>
        </w:rPr>
        <w:t>]</w:t>
      </w:r>
    </w:p>
    <w:p w14:paraId="296BA441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1891B92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 xml:space="preserve">Microsoft's AI for </w:t>
      </w:r>
      <w:r w:rsidR="00AB1294" w:rsidRPr="00783A81">
        <w:rPr>
          <w:rFonts w:ascii="Calibri Light" w:hAnsi="Calibri Light" w:cs="Calibri Light"/>
          <w:sz w:val="24"/>
          <w:szCs w:val="24"/>
          <w:lang w:val="en-US"/>
        </w:rPr>
        <w:t>G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ood initiative is designed to equip individuals and organizations globally with the ability to address humanitarian challenges and foster a world that is more sustainable and inclusive.</w:t>
      </w:r>
    </w:p>
    <w:p w14:paraId="23F36E3B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CD89E22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Icons appear, showing a globe, a tree, a leaf, two talking heads, a recycling logo, a heart, an electric plug, a red cross and a rocket ship. Then, two people look at a laptop and a book next to flowers and a glass of water.</w:t>
      </w:r>
    </w:p>
    <w:p w14:paraId="2D3749E1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D1A1A2D" w14:textId="77777777" w:rsidR="007834CA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i/>
          <w:kern w:val="0"/>
          <w:lang w:val="en-US"/>
        </w:rPr>
        <w:t>[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>Text reads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: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“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 xml:space="preserve">AI for </w:t>
      </w:r>
      <w:r w:rsidR="00AB1294" w:rsidRPr="00783A81">
        <w:rPr>
          <w:rFonts w:ascii="Calibri Light" w:hAnsi="Calibri Light" w:cs="Calibri Light"/>
          <w:i/>
          <w:kern w:val="0"/>
          <w:lang w:val="en-US"/>
        </w:rPr>
        <w:t>G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 xml:space="preserve">ood </w:t>
      </w:r>
      <w:r w:rsidR="00AB1294" w:rsidRPr="00783A81">
        <w:rPr>
          <w:rFonts w:ascii="Calibri Light" w:hAnsi="Calibri Light" w:cs="Calibri Light"/>
          <w:i/>
          <w:kern w:val="0"/>
          <w:lang w:val="en-US"/>
        </w:rPr>
        <w:t>L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>ab.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”</w:t>
      </w:r>
      <w:r w:rsidRPr="00783A81">
        <w:rPr>
          <w:rFonts w:ascii="Calibri Light" w:hAnsi="Calibri Light" w:cs="Calibri Light"/>
          <w:i/>
          <w:kern w:val="0"/>
          <w:lang w:val="en-US"/>
        </w:rPr>
        <w:t>]</w:t>
      </w:r>
    </w:p>
    <w:p w14:paraId="2D6AF73B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B9B65D3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 xml:space="preserve">For instance, consider AI for </w:t>
      </w:r>
      <w:r w:rsidR="00AB1294" w:rsidRPr="00783A81">
        <w:rPr>
          <w:rFonts w:ascii="Calibri Light" w:hAnsi="Calibri Light" w:cs="Calibri Light"/>
          <w:sz w:val="24"/>
          <w:szCs w:val="24"/>
          <w:lang w:val="en-US"/>
        </w:rPr>
        <w:t>G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 xml:space="preserve">ood </w:t>
      </w:r>
      <w:r w:rsidR="00AB1294" w:rsidRPr="00783A81">
        <w:rPr>
          <w:rFonts w:ascii="Calibri Light" w:hAnsi="Calibri Light" w:cs="Calibri Light"/>
          <w:sz w:val="24"/>
          <w:szCs w:val="24"/>
          <w:lang w:val="en-US"/>
        </w:rPr>
        <w:t>L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ab.</w:t>
      </w:r>
    </w:p>
    <w:p w14:paraId="139E563A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C5EAB3D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satellite orbits the earth.</w:t>
      </w:r>
    </w:p>
    <w:p w14:paraId="16DC1788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47F841E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It's leveraging AI to identify communities around the globe in need of extra support, especially those at risk from natural disasters like floods or earthquakes.</w:t>
      </w:r>
    </w:p>
    <w:p w14:paraId="7AFC1FDA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55EEDCD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Small houses are crowded together at the edge of a dock.</w:t>
      </w:r>
    </w:p>
    <w:p w14:paraId="15D591D7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D4899B5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presenter at a board room meeting points to a map of the world.</w:t>
      </w:r>
    </w:p>
    <w:p w14:paraId="253D7BDD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2C58F39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Pinpointing where these communities are located allows for quick deployment of vital resources to help secure their well-being.</w:t>
      </w:r>
    </w:p>
    <w:p w14:paraId="3014518E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68971E1" w14:textId="77777777" w:rsidR="007834CA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woman uses a laptop.</w:t>
      </w:r>
    </w:p>
    <w:p w14:paraId="31E28E8B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B83411D" w14:textId="77777777" w:rsidR="00B91F3F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783A81">
        <w:rPr>
          <w:rFonts w:ascii="Calibri Light" w:hAnsi="Calibri Light" w:cs="Calibri Light"/>
          <w:i/>
          <w:kern w:val="0"/>
          <w:lang w:val="en-US"/>
        </w:rPr>
        <w:t>[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>Text appears reading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: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“</w:t>
      </w:r>
      <w:r w:rsidR="00B91F3F" w:rsidRPr="00783A81">
        <w:rPr>
          <w:rFonts w:ascii="Calibri Light" w:hAnsi="Calibri Light" w:cs="Calibri Light"/>
          <w:i/>
          <w:kern w:val="0"/>
          <w:lang w:val="en-US"/>
        </w:rPr>
        <w:t xml:space="preserve">Fred Hutch, Cancer Center. </w:t>
      </w:r>
      <w:proofErr w:type="spellStart"/>
      <w:r w:rsidR="00B91F3F" w:rsidRPr="00783A81">
        <w:rPr>
          <w:rFonts w:ascii="Calibri Light" w:hAnsi="Calibri Light" w:cs="Calibri Light"/>
          <w:i/>
          <w:kern w:val="0"/>
          <w:lang w:val="en-US"/>
        </w:rPr>
        <w:t>QuitBot</w:t>
      </w:r>
      <w:proofErr w:type="spellEnd"/>
      <w:r w:rsidR="00B91F3F" w:rsidRPr="00783A81">
        <w:rPr>
          <w:rFonts w:ascii="Calibri Light" w:hAnsi="Calibri Light" w:cs="Calibri Light"/>
          <w:i/>
          <w:kern w:val="0"/>
          <w:lang w:val="en-US"/>
        </w:rPr>
        <w:t>.</w:t>
      </w:r>
      <w:r w:rsidR="007834CA" w:rsidRPr="00783A81">
        <w:rPr>
          <w:rFonts w:ascii="Calibri Light" w:hAnsi="Calibri Light" w:cs="Calibri Light"/>
          <w:i/>
          <w:kern w:val="0"/>
          <w:lang w:val="en-US"/>
        </w:rPr>
        <w:t>”</w:t>
      </w:r>
      <w:r w:rsidRPr="00783A81">
        <w:rPr>
          <w:rFonts w:ascii="Calibri Light" w:hAnsi="Calibri Light" w:cs="Calibri Light"/>
          <w:i/>
          <w:kern w:val="0"/>
          <w:lang w:val="en-US"/>
        </w:rPr>
        <w:t>]</w:t>
      </w:r>
    </w:p>
    <w:p w14:paraId="5565CE79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3DAEE919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Meanwhile, in partnership with Microsoft, Fred Hutch Cancer Center has tapped into AI's potential to develop Quit Bot.</w:t>
      </w:r>
    </w:p>
    <w:p w14:paraId="7A31488F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FB9860B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This chatbot offers personalized assistance to individuals determined to quit smoking.</w:t>
      </w:r>
    </w:p>
    <w:p w14:paraId="1B5823A6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F5C4E01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man in a lab coat holds a no smoking sign. Then, colorful waves and shapes emerge from a computer monitor.</w:t>
      </w:r>
    </w:p>
    <w:p w14:paraId="332946C5" w14:textId="77777777" w:rsidR="00033C87" w:rsidRPr="00783A81" w:rsidRDefault="00033C87" w:rsidP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18CB534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AI should be a tool for good, never a means to spread misinformation or cause harm.</w:t>
      </w:r>
    </w:p>
    <w:p w14:paraId="1E106A3A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6C800D8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group of people gather in a meeting room. Another group chats in a break room.</w:t>
      </w:r>
    </w:p>
    <w:p w14:paraId="71D54D23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EFD1C7F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So what else can you do? Join the conversation. Start discussions in your community and workplace.</w:t>
      </w:r>
    </w:p>
    <w:p w14:paraId="6F3AF373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39A6F46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laptop displays a lightbulb. A question mark and a checklist icon appear next to it.</w:t>
      </w:r>
    </w:p>
    <w:p w14:paraId="16ABAADF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2C6E9B4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Inquire about responsible use policies when utilizing AI services.</w:t>
      </w:r>
    </w:p>
    <w:p w14:paraId="34007D2D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1CEF893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A man points to a checklist. A woman checks a clipboard.</w:t>
      </w:r>
      <w:r w:rsidR="00033C87" w:rsidRPr="00783A81">
        <w:rPr>
          <w:rFonts w:ascii="Calibri Light" w:hAnsi="Calibri Light" w:cs="Calibri Light"/>
          <w:kern w:val="0"/>
          <w:lang w:val="en-US"/>
        </w:rPr>
        <w:t xml:space="preserve"> Various scenes of people helping each other achieve goals.</w:t>
      </w:r>
    </w:p>
    <w:p w14:paraId="4C22CEFB" w14:textId="77777777" w:rsidR="00033C87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E6B5A22" w14:textId="77777777" w:rsidR="00033C87" w:rsidRPr="00783A81" w:rsidRDefault="00033C87" w:rsidP="00033C87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Encourage people to think about how AI will be utilized and to take steps to prevent misuse. By joining these conversations, you can help ensure AI is used responsibly.</w:t>
      </w:r>
      <w:r w:rsidRPr="00783A81">
        <w:rPr>
          <w:rFonts w:ascii="Calibri Light" w:hAnsi="Calibri Light" w:cs="Calibri Light"/>
          <w:b/>
          <w:sz w:val="24"/>
          <w:szCs w:val="24"/>
          <w:lang w:val="en-US"/>
        </w:rPr>
        <w:t xml:space="preserve"> </w:t>
      </w:r>
      <w:r w:rsidRPr="00783A81">
        <w:rPr>
          <w:rFonts w:ascii="Calibri Light" w:hAnsi="Calibri Light" w:cs="Calibri Light"/>
          <w:sz w:val="24"/>
          <w:szCs w:val="24"/>
          <w:lang w:val="en-US"/>
        </w:rPr>
        <w:t>Together, we can shape the future of AI. Let's make sure it's a future we can all be proud of.</w:t>
      </w:r>
    </w:p>
    <w:p w14:paraId="276DBA39" w14:textId="77777777" w:rsidR="00B91F3F" w:rsidRPr="00783A81" w:rsidRDefault="00B91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78DD787" w14:textId="77777777" w:rsidR="00B91F3F" w:rsidRPr="00783A81" w:rsidRDefault="00033C8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783A81">
        <w:rPr>
          <w:rFonts w:ascii="Calibri Light" w:hAnsi="Calibri Light" w:cs="Calibri Light"/>
          <w:kern w:val="0"/>
          <w:lang w:val="en-US"/>
        </w:rPr>
        <w:t>The Microsoft logo appears.</w:t>
      </w:r>
    </w:p>
    <w:sectPr w:rsidR="00B91F3F" w:rsidRPr="00783A81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367A" w14:textId="77777777" w:rsidR="00783A81" w:rsidRDefault="00783A81" w:rsidP="00783A81">
      <w:pPr>
        <w:spacing w:after="0" w:line="240" w:lineRule="auto"/>
      </w:pPr>
      <w:r>
        <w:separator/>
      </w:r>
    </w:p>
  </w:endnote>
  <w:endnote w:type="continuationSeparator" w:id="0">
    <w:p w14:paraId="3A48E52D" w14:textId="77777777" w:rsidR="00783A81" w:rsidRDefault="00783A81" w:rsidP="0078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8CA8" w14:textId="77777777" w:rsidR="00783A81" w:rsidRPr="00F91B1C" w:rsidRDefault="00783A81" w:rsidP="00783A81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bookmarkStart w:id="37" w:name="_Hlk205466551"/>
    <w:bookmarkStart w:id="38" w:name="_Hlk205466552"/>
    <w:bookmarkStart w:id="39" w:name="_Hlk205466579"/>
    <w:bookmarkStart w:id="40" w:name="_Hlk205466580"/>
    <w:bookmarkStart w:id="41" w:name="_Hlk205466636"/>
    <w:bookmarkStart w:id="42" w:name="_Hlk205466637"/>
    <w:bookmarkStart w:id="43" w:name="_Hlk205466666"/>
    <w:bookmarkStart w:id="44" w:name="_Hlk205466667"/>
    <w:bookmarkStart w:id="45" w:name="_Hlk205466721"/>
    <w:bookmarkStart w:id="46" w:name="_Hlk205466722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38DFDB9A" wp14:editId="7EF8833A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  <w:p w14:paraId="6D635E57" w14:textId="77777777" w:rsidR="00783A81" w:rsidRDefault="00783A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6E4A" w14:textId="77777777" w:rsidR="00783A81" w:rsidRDefault="00783A81" w:rsidP="00783A81">
      <w:pPr>
        <w:spacing w:after="0" w:line="240" w:lineRule="auto"/>
      </w:pPr>
      <w:r>
        <w:separator/>
      </w:r>
    </w:p>
  </w:footnote>
  <w:footnote w:type="continuationSeparator" w:id="0">
    <w:p w14:paraId="1D051CB3" w14:textId="77777777" w:rsidR="00783A81" w:rsidRDefault="00783A81" w:rsidP="0078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CA"/>
    <w:rsid w:val="00033C87"/>
    <w:rsid w:val="00762990"/>
    <w:rsid w:val="007834CA"/>
    <w:rsid w:val="00783A81"/>
    <w:rsid w:val="00850028"/>
    <w:rsid w:val="00AB1294"/>
    <w:rsid w:val="00B83DB1"/>
    <w:rsid w:val="00B91F3F"/>
    <w:rsid w:val="00BC7274"/>
    <w:rsid w:val="00D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2A78F"/>
  <w14:defaultImageDpi w14:val="0"/>
  <w15:docId w15:val="{A61371E1-47D2-4F0E-98C9-CC9A575C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783A81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33C87"/>
    <w:pPr>
      <w:spacing w:after="0" w:line="240" w:lineRule="auto"/>
    </w:pPr>
    <w:rPr>
      <w:rFonts w:ascii="Consolas" w:eastAsia="Calibri" w:hAnsi="Consolas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33C87"/>
    <w:rPr>
      <w:rFonts w:ascii="Consolas" w:eastAsia="Calibri" w:hAnsi="Consolas"/>
      <w:kern w:val="0"/>
      <w:sz w:val="21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8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A81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78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A81"/>
    <w:rPr>
      <w:lang w:val="fr-CA" w:eastAsia="fr-CA"/>
    </w:rPr>
  </w:style>
  <w:style w:type="character" w:customStyle="1" w:styleId="berschrift1Zchn">
    <w:name w:val="Überschrift 1 Zchn"/>
    <w:basedOn w:val="Absatz-Standardschriftart"/>
    <w:link w:val="berschrift1"/>
    <w:rsid w:val="00783A81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6a35e-d5c7-415e-b318-aa8159f59a13">
      <Terms xmlns="http://schemas.microsoft.com/office/infopath/2007/PartnerControls"/>
    </lcf76f155ced4ddcb4097134ff3c332f>
    <TaxCatchAll xmlns="3e018567-ea8e-46fe-82b1-2ae5c4b1181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ACC1C-981D-4C82-9511-2BEDEC307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D731D-62A5-4EAA-B356-3DEA2C08771E}">
  <ds:schemaRefs>
    <ds:schemaRef ds:uri="http://schemas.microsoft.com/office/2006/metadata/properties"/>
    <ds:schemaRef ds:uri="http://schemas.microsoft.com/office/infopath/2007/PartnerControls"/>
    <ds:schemaRef ds:uri="7f56a35e-d5c7-415e-b318-aa8159f59a13"/>
    <ds:schemaRef ds:uri="3e018567-ea8e-46fe-82b1-2ae5c4b118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0E653A-94AA-40D3-B680-478E4908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Pegah Khalesi</cp:lastModifiedBy>
  <cp:revision>6</cp:revision>
  <dcterms:created xsi:type="dcterms:W3CDTF">2024-08-20T15:49:00Z</dcterms:created>
  <dcterms:modified xsi:type="dcterms:W3CDTF">2025-08-07T11:47:00Z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0x010100F2832154F941EA49945317D5FFBCCA8B</vt:lpwstr>
  </property>
</Properties>
</file>